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Regular Meeting Agenda</w:t>
      </w: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Jr.-Sr.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January 9, 2012</w:t>
      </w:r>
    </w:p>
    <w:p w:rsidR="009E7331" w:rsidRDefault="009E7331" w:rsidP="00454CA6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7:00 p.m.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3.</w:t>
      </w:r>
      <w:r>
        <w:rPr>
          <w:rFonts w:ascii="Palatino" w:hAnsi="Palatino"/>
          <w:color w:val="000000"/>
        </w:rPr>
        <w:tab/>
        <w:t>Approval of past minutes.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4.</w:t>
      </w:r>
      <w:r>
        <w:rPr>
          <w:rFonts w:ascii="Palatino" w:hAnsi="Palatino"/>
          <w:color w:val="000000"/>
        </w:rPr>
        <w:tab/>
        <w:t>Treasurer’s Report.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Payment of Claims.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Audiences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7.</w:t>
      </w:r>
      <w:r>
        <w:rPr>
          <w:rFonts w:ascii="Palatino" w:hAnsi="Palatino"/>
          <w:color w:val="000000"/>
        </w:rPr>
        <w:tab/>
        <w:t>Old Business.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a.  Board Member Appointment due to resignation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 xml:space="preserve">b.  Board Member Oath of Office 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 xml:space="preserve">c.  Adopt Policy #6034 Concussion Awareness (Second </w:t>
      </w:r>
      <w:smartTag w:uri="urn:schemas-microsoft-com:office:smarttags" w:element="place">
        <w:smartTag w:uri="urn:schemas-microsoft-com:office:smarttags" w:element="City">
          <w:r>
            <w:rPr>
              <w:rFonts w:ascii="Palatino" w:hAnsi="Palatino"/>
              <w:color w:val="000000"/>
            </w:rPr>
            <w:t>Reading</w:t>
          </w:r>
        </w:smartTag>
      </w:smartTag>
      <w:r>
        <w:rPr>
          <w:rFonts w:ascii="Palatino" w:hAnsi="Palatino"/>
          <w:color w:val="000000"/>
        </w:rPr>
        <w:t>)</w:t>
      </w:r>
    </w:p>
    <w:p w:rsidR="009E7331" w:rsidRDefault="009E7331" w:rsidP="00454CA6">
      <w:pPr>
        <w:ind w:left="1440"/>
        <w:rPr>
          <w:rFonts w:ascii="Palatino" w:hAnsi="Palatino"/>
          <w:color w:val="000000"/>
        </w:rPr>
      </w:pP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8. </w:t>
      </w:r>
      <w:r>
        <w:rPr>
          <w:rFonts w:ascii="Palatino" w:hAnsi="Palatino"/>
          <w:color w:val="000000"/>
        </w:rPr>
        <w:tab/>
        <w:t>New Business.</w:t>
      </w:r>
    </w:p>
    <w:p w:rsidR="009E7331" w:rsidRDefault="009E7331" w:rsidP="00C729B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a.  Recognize GCEA as the Collective Bargaining Unit for 2012-2013 Teacher Negotiations.</w:t>
      </w:r>
    </w:p>
    <w:p w:rsidR="009E7331" w:rsidRDefault="009E7331" w:rsidP="00C729B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b.  Discussion Item: Computer One-to-One Initiative</w:t>
      </w:r>
    </w:p>
    <w:p w:rsidR="009E7331" w:rsidRDefault="009E7331" w:rsidP="00C729B4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c.  PowerSchool Update.</w:t>
      </w:r>
    </w:p>
    <w:p w:rsidR="009E7331" w:rsidRDefault="009E7331" w:rsidP="00454CA6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d.   Policy Review-Article 7-Internal Operations</w:t>
      </w:r>
    </w:p>
    <w:p w:rsidR="009E7331" w:rsidRPr="00397018" w:rsidRDefault="009E7331" w:rsidP="00397018">
      <w:pPr>
        <w:ind w:left="1440"/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ab/>
      </w:r>
      <w:r w:rsidRPr="00397018">
        <w:rPr>
          <w:rFonts w:ascii="Palatino" w:hAnsi="Palatino"/>
          <w:color w:val="000000"/>
          <w:u w:val="single"/>
        </w:rPr>
        <w:t>Concept and Role of Internal Operations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Code of Ethics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7000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</w:p>
    <w:p w:rsidR="009E7331" w:rsidRPr="00397018" w:rsidRDefault="009E7331" w:rsidP="00397018">
      <w:pPr>
        <w:ind w:left="1440"/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ab/>
      </w:r>
      <w:r w:rsidRPr="00397018">
        <w:rPr>
          <w:rFonts w:ascii="Palatino" w:hAnsi="Palatino"/>
          <w:color w:val="000000"/>
          <w:u w:val="single"/>
        </w:rPr>
        <w:t>Organization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General Policy Statement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7100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Purpose and Role of the Board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7105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Standing Committees/Temporary Committees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7110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9E7331" w:rsidRPr="00397018" w:rsidRDefault="009E7331" w:rsidP="00397018">
      <w:pPr>
        <w:ind w:left="1440"/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ab/>
      </w:r>
      <w:r w:rsidRPr="00397018">
        <w:rPr>
          <w:rFonts w:ascii="Palatino" w:hAnsi="Palatino"/>
          <w:color w:val="000000"/>
          <w:u w:val="single"/>
        </w:rPr>
        <w:t>Members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Orienting New Board Members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7205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 xml:space="preserve">Opportunities for Development-Board Members </w:t>
      </w:r>
      <w:r>
        <w:rPr>
          <w:rFonts w:ascii="Palatino" w:hAnsi="Palatino"/>
          <w:color w:val="000000"/>
        </w:rPr>
        <w:tab/>
        <w:t>7210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Remuneration and Reimbursement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7215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  <w:t>Conflict of Interest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7220</w:t>
      </w:r>
    </w:p>
    <w:p w:rsidR="009E7331" w:rsidRDefault="009E7331" w:rsidP="00397018">
      <w:pPr>
        <w:ind w:left="1440"/>
        <w:rPr>
          <w:rFonts w:ascii="Palatino" w:hAnsi="Palatino"/>
          <w:color w:val="000000"/>
        </w:rPr>
      </w:pPr>
    </w:p>
    <w:p w:rsidR="009E7331" w:rsidRDefault="009E7331" w:rsidP="00454CA6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</w:p>
    <w:p w:rsidR="009E7331" w:rsidRDefault="009E7331" w:rsidP="0083426B">
      <w:pPr>
        <w:ind w:left="144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e. Superintendent Evaluation (Executive Session-Personnel)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9. </w:t>
      </w:r>
      <w:r>
        <w:rPr>
          <w:rFonts w:ascii="Palatino" w:hAnsi="Palatino"/>
          <w:color w:val="000000"/>
        </w:rPr>
        <w:tab/>
        <w:t>Board Reports.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10.</w:t>
      </w:r>
      <w:r>
        <w:rPr>
          <w:rFonts w:ascii="Palatino" w:hAnsi="Palatino"/>
          <w:color w:val="000000"/>
        </w:rPr>
        <w:tab/>
        <w:t>Principal’s Reports.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11.</w:t>
      </w:r>
      <w:r>
        <w:rPr>
          <w:rFonts w:ascii="Palatino" w:hAnsi="Palatino"/>
          <w:color w:val="000000"/>
        </w:rPr>
        <w:tab/>
        <w:t>Superintendent’s Report.</w:t>
      </w:r>
    </w:p>
    <w:p w:rsidR="009E7331" w:rsidRDefault="009E7331" w:rsidP="00454CA6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12.</w:t>
      </w:r>
      <w:r>
        <w:rPr>
          <w:rFonts w:ascii="Palatino" w:hAnsi="Palatino"/>
          <w:color w:val="000000"/>
        </w:rPr>
        <w:tab/>
        <w:t>Adjourn</w:t>
      </w:r>
    </w:p>
    <w:p w:rsidR="009E7331" w:rsidRDefault="009E7331" w:rsidP="00454CA6">
      <w:pPr>
        <w:jc w:val="center"/>
        <w:rPr>
          <w:rFonts w:ascii="Palatino" w:hAnsi="Palatino"/>
          <w:color w:val="000000"/>
        </w:rPr>
      </w:pPr>
    </w:p>
    <w:p w:rsidR="009E7331" w:rsidRDefault="009E7331" w:rsidP="00454CA6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Next regular meeting-Monday, February 13, 2012 (7:00 pm)</w:t>
      </w:r>
    </w:p>
    <w:p w:rsidR="009E7331" w:rsidRDefault="009E7331" w:rsidP="00454CA6"/>
    <w:p w:rsidR="009E7331" w:rsidRDefault="009E7331" w:rsidP="00454CA6"/>
    <w:p w:rsidR="009E7331" w:rsidRDefault="009E7331" w:rsidP="00454CA6"/>
    <w:p w:rsidR="009E7331" w:rsidRDefault="009E7331" w:rsidP="00454CA6"/>
    <w:p w:rsidR="009E7331" w:rsidRDefault="009E7331"/>
    <w:sectPr w:rsidR="009E7331" w:rsidSect="00413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CA6"/>
    <w:rsid w:val="00397018"/>
    <w:rsid w:val="004133EA"/>
    <w:rsid w:val="00454CA6"/>
    <w:rsid w:val="006C7916"/>
    <w:rsid w:val="0075004E"/>
    <w:rsid w:val="0083426B"/>
    <w:rsid w:val="009E7331"/>
    <w:rsid w:val="00B24C85"/>
    <w:rsid w:val="00BD1EB4"/>
    <w:rsid w:val="00C571F8"/>
    <w:rsid w:val="00C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A6"/>
    <w:rPr>
      <w:rFonts w:ascii="Times" w:eastAsia="Times New Roman" w:hAnsi="Times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1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8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182</Words>
  <Characters>1044</Characters>
  <Application>Microsoft Office Word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BIRD</dc:creator>
  <cp:keywords/>
  <dc:description/>
  <cp:lastModifiedBy>birdd</cp:lastModifiedBy>
  <cp:revision>6</cp:revision>
  <cp:lastPrinted>2012-01-04T17:51:00Z</cp:lastPrinted>
  <dcterms:created xsi:type="dcterms:W3CDTF">2012-01-01T17:12:00Z</dcterms:created>
  <dcterms:modified xsi:type="dcterms:W3CDTF">2012-01-04T17:53:00Z</dcterms:modified>
</cp:coreProperties>
</file>